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42A" w:rsidRDefault="00854338">
      <w:proofErr w:type="spellStart"/>
      <w:r>
        <w:t>Discusion</w:t>
      </w:r>
      <w:proofErr w:type="spellEnd"/>
      <w:r>
        <w:t xml:space="preserve"> 7:</w:t>
      </w:r>
    </w:p>
    <w:p w:rsidR="00854338" w:rsidRDefault="00854338"/>
    <w:p w:rsidR="00854338" w:rsidRDefault="00854338" w:rsidP="00854338">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Lucas Botello</w:t>
      </w:r>
    </w:p>
    <w:p w:rsidR="00854338" w:rsidRDefault="00854338" w:rsidP="0085433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Life Span Development</w:t>
      </w:r>
    </w:p>
    <w:p w:rsidR="00854338" w:rsidRDefault="00854338" w:rsidP="0085433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Children emerging from toddlerhood into early childhood now come face the conflict of purpose vs inhibition. Whatever the result of the previous conflict initiative vs guilt determines if the child gains purpose or inhibition. Purpose leaves a child with skills that support directed, action-oriented problem solving, while inhibition promotes a more passive, self-protective approach to stress, in which the child is more likely to let others make decisions for him. If a child gains purpose then he will be more confident with his self-concept, which allows him to become more outgoing and productive. The child will also feel more delight in </w:t>
      </w:r>
      <w:proofErr w:type="gramStart"/>
      <w:r>
        <w:rPr>
          <w:rFonts w:ascii="Helvetica Neue" w:hAnsi="Helvetica Neue"/>
          <w:color w:val="2D3B45"/>
        </w:rPr>
        <w:t>action oriented</w:t>
      </w:r>
      <w:proofErr w:type="gramEnd"/>
      <w:r>
        <w:rPr>
          <w:rFonts w:ascii="Helvetica Neue" w:hAnsi="Helvetica Neue"/>
          <w:color w:val="2D3B45"/>
        </w:rPr>
        <w:t xml:space="preserve"> activities such as playing tag with friends. It also leads to more productive stress habits in the future. </w:t>
      </w:r>
      <w:proofErr w:type="gramStart"/>
      <w:r>
        <w:rPr>
          <w:rFonts w:ascii="Helvetica Neue" w:hAnsi="Helvetica Neue"/>
          <w:color w:val="2D3B45"/>
        </w:rPr>
        <w:t>However</w:t>
      </w:r>
      <w:proofErr w:type="gramEnd"/>
      <w:r>
        <w:rPr>
          <w:rFonts w:ascii="Helvetica Neue" w:hAnsi="Helvetica Neue"/>
          <w:color w:val="2D3B45"/>
        </w:rPr>
        <w:t xml:space="preserve"> if the child gains inhibition, the child will become timid and shy, as his view of his self-concept is one of shame. The child will have more guilt-related interactions with other children and become more withdrawn. This can also lead to more timid and passive stress related behaviors in the future. </w:t>
      </w:r>
    </w:p>
    <w:p w:rsidR="00854338" w:rsidRDefault="00854338"/>
    <w:p w:rsidR="00854338" w:rsidRPr="00854338" w:rsidRDefault="00854338" w:rsidP="00854338">
      <w:pPr>
        <w:pStyle w:val="ListParagraph"/>
        <w:numPr>
          <w:ilvl w:val="0"/>
          <w:numId w:val="1"/>
        </w:numPr>
        <w:shd w:val="clear" w:color="auto" w:fill="FFFFFF"/>
        <w:spacing w:before="180" w:after="180"/>
        <w:rPr>
          <w:rFonts w:ascii="Helvetica Neue" w:eastAsia="Times New Roman" w:hAnsi="Helvetica Neue" w:cs="Times New Roman"/>
          <w:color w:val="2D3B45"/>
        </w:rPr>
      </w:pPr>
      <w:r w:rsidRPr="00854338">
        <w:rPr>
          <w:rFonts w:ascii="Helvetica Neue" w:eastAsia="Times New Roman" w:hAnsi="Helvetica Neue" w:cs="Times New Roman"/>
          <w:color w:val="2D3B45"/>
        </w:rPr>
        <w:t xml:space="preserve">The prime adaptive ego quality "purpose" and the core pathology "inhibition" on the </w:t>
      </w:r>
      <w:proofErr w:type="spellStart"/>
      <w:r w:rsidRPr="00854338">
        <w:rPr>
          <w:rFonts w:ascii="Helvetica Neue" w:eastAsia="Times New Roman" w:hAnsi="Helvetica Neue" w:cs="Times New Roman"/>
          <w:color w:val="2D3B45"/>
        </w:rPr>
        <w:t>self concept</w:t>
      </w:r>
      <w:proofErr w:type="spellEnd"/>
      <w:r w:rsidRPr="00854338">
        <w:rPr>
          <w:rFonts w:ascii="Helvetica Neue" w:eastAsia="Times New Roman" w:hAnsi="Helvetica Neue" w:cs="Times New Roman"/>
          <w:color w:val="2D3B45"/>
        </w:rPr>
        <w:t xml:space="preserve"> of </w:t>
      </w:r>
      <w:proofErr w:type="spellStart"/>
      <w:proofErr w:type="gramStart"/>
      <w:r w:rsidRPr="00854338">
        <w:rPr>
          <w:rFonts w:ascii="Helvetica Neue" w:eastAsia="Times New Roman" w:hAnsi="Helvetica Neue" w:cs="Times New Roman"/>
          <w:color w:val="2D3B45"/>
        </w:rPr>
        <w:t>a</w:t>
      </w:r>
      <w:proofErr w:type="spellEnd"/>
      <w:proofErr w:type="gramEnd"/>
      <w:r w:rsidRPr="00854338">
        <w:rPr>
          <w:rFonts w:ascii="Helvetica Neue" w:eastAsia="Times New Roman" w:hAnsi="Helvetica Neue" w:cs="Times New Roman"/>
          <w:color w:val="2D3B45"/>
        </w:rPr>
        <w:t xml:space="preserve"> early school-aged children, four to six years of age, can impact development. Purpose is related to play in the sense that play now has a specific purpose. "A sense of purpose suggests that the action has meaning and that the person initiating it has meaning" (Newman, 7-4a). The book uses the example of toddlers running around a yard laughing and playing, while early school-aged children would say "let's play tag" (Newman, 7-4a). This quality can positively impact a child's development; purpose is not only play but can also be meaningful, helpful tasks. "Purpose can be nurtured by involving children in meaningful tasks that contribute to the well-being of the family; supporting children as they set some of their own goals and encouraging them to figure out how to achieve them; and by giving children opportunities to observe family members, friends, or relatives who are pursuing meaningful goals that they believe in" (Newman, 7-4a). The book also gives the example of a basketball coach using goal-directed play to help Billy overcome his doubts that he will never make a basket (Newman, 7-4a); this not only encourages Billy but will boost his confidence (Newman, 7-4a).</w:t>
      </w:r>
    </w:p>
    <w:p w:rsidR="00854338" w:rsidRPr="00854338" w:rsidRDefault="00854338" w:rsidP="00854338">
      <w:pPr>
        <w:shd w:val="clear" w:color="auto" w:fill="FFFFFF"/>
        <w:spacing w:before="180" w:after="180"/>
        <w:rPr>
          <w:rFonts w:ascii="Helvetica Neue" w:eastAsia="Times New Roman" w:hAnsi="Helvetica Neue" w:cs="Times New Roman"/>
          <w:color w:val="2D3B45"/>
        </w:rPr>
      </w:pPr>
      <w:r w:rsidRPr="00854338">
        <w:rPr>
          <w:rFonts w:ascii="Helvetica Neue" w:eastAsia="Times New Roman" w:hAnsi="Helvetica Neue" w:cs="Times New Roman"/>
          <w:color w:val="2D3B45"/>
        </w:rPr>
        <w:t>"As a core pathology, inhibition refers to a self-conscious restraint or suppression of thoughts and behavior" (Newman, 7-4b). Inhibited children are usually quiet, shy, and refrain from social interactions (Newman, 7-4b). This is due to a decrease interest from their parents, not gaining the attention, love, and approval they seek (Newman, 7-4b). Inhibition can cause a lack of development in social skills, causing a child to be withdrawn from others (Newman, 7-4b).</w:t>
      </w:r>
    </w:p>
    <w:p w:rsidR="00854338" w:rsidRPr="00854338" w:rsidRDefault="00854338" w:rsidP="00854338">
      <w:pPr>
        <w:shd w:val="clear" w:color="auto" w:fill="FFFFFF"/>
        <w:spacing w:before="180"/>
        <w:rPr>
          <w:rFonts w:ascii="Helvetica Neue" w:eastAsia="Times New Roman" w:hAnsi="Helvetica Neue" w:cs="Times New Roman"/>
          <w:color w:val="2D3B45"/>
        </w:rPr>
      </w:pPr>
      <w:r w:rsidRPr="00854338">
        <w:rPr>
          <w:rFonts w:ascii="Helvetica Neue" w:eastAsia="Times New Roman" w:hAnsi="Helvetica Neue" w:cs="Times New Roman"/>
          <w:color w:val="2D3B45"/>
        </w:rPr>
        <w:lastRenderedPageBreak/>
        <w:t>Newman, B. M. (2017). </w:t>
      </w:r>
      <w:r w:rsidRPr="00854338">
        <w:rPr>
          <w:rFonts w:ascii="Helvetica Neue" w:eastAsia="Times New Roman" w:hAnsi="Helvetica Neue" w:cs="Times New Roman"/>
          <w:i/>
          <w:iCs/>
          <w:color w:val="2D3B45"/>
        </w:rPr>
        <w:t>Development through Life: A Psychosocial Approach 13</w:t>
      </w:r>
      <w:r w:rsidRPr="00854338">
        <w:rPr>
          <w:rFonts w:ascii="Helvetica Neue" w:eastAsia="Times New Roman" w:hAnsi="Helvetica Neue" w:cs="Times New Roman"/>
          <w:i/>
          <w:iCs/>
          <w:color w:val="2D3B45"/>
          <w:sz w:val="18"/>
          <w:szCs w:val="18"/>
          <w:vertAlign w:val="superscript"/>
        </w:rPr>
        <w:t>th</w:t>
      </w:r>
      <w:r w:rsidRPr="00854338">
        <w:rPr>
          <w:rFonts w:ascii="Helvetica Neue" w:eastAsia="Times New Roman" w:hAnsi="Helvetica Neue" w:cs="Times New Roman"/>
          <w:i/>
          <w:iCs/>
          <w:color w:val="2D3B45"/>
        </w:rPr>
        <w:t> Edition.</w:t>
      </w:r>
      <w:r w:rsidRPr="00854338">
        <w:rPr>
          <w:rFonts w:ascii="Helvetica Neue" w:eastAsia="Times New Roman" w:hAnsi="Helvetica Neue" w:cs="Times New Roman"/>
          <w:color w:val="2D3B45"/>
        </w:rPr>
        <w:t> Boston: Cengage Learning.</w:t>
      </w:r>
    </w:p>
    <w:p w:rsidR="00854338" w:rsidRPr="00854338" w:rsidRDefault="00854338" w:rsidP="00854338">
      <w:pPr>
        <w:shd w:val="clear" w:color="auto" w:fill="FFFFFF"/>
        <w:rPr>
          <w:rFonts w:ascii="Helvetica Neue" w:eastAsia="Times New Roman" w:hAnsi="Helvetica Neue" w:cs="Times New Roman"/>
          <w:i/>
          <w:iCs/>
          <w:color w:val="737373"/>
        </w:rPr>
      </w:pPr>
      <w:r w:rsidRPr="00854338">
        <w:rPr>
          <w:rFonts w:ascii="Helvetica Neue" w:eastAsia="Times New Roman" w:hAnsi="Helvetica Neue" w:cs="Times New Roman"/>
          <w:i/>
          <w:iCs/>
          <w:color w:val="737373"/>
        </w:rPr>
        <w:t>Edited by </w:t>
      </w:r>
      <w:hyperlink r:id="rId5" w:history="1">
        <w:r w:rsidRPr="00854338">
          <w:rPr>
            <w:rFonts w:ascii="Helvetica Neue" w:eastAsia="Times New Roman" w:hAnsi="Helvetica Neue" w:cs="Times New Roman"/>
            <w:i/>
            <w:iCs/>
            <w:color w:val="0000FF"/>
            <w:u w:val="single"/>
          </w:rPr>
          <w:t xml:space="preserve">Carmella </w:t>
        </w:r>
        <w:proofErr w:type="spellStart"/>
        <w:r w:rsidRPr="00854338">
          <w:rPr>
            <w:rFonts w:ascii="Helvetica Neue" w:eastAsia="Times New Roman" w:hAnsi="Helvetica Neue" w:cs="Times New Roman"/>
            <w:i/>
            <w:iCs/>
            <w:color w:val="0000FF"/>
            <w:u w:val="single"/>
          </w:rPr>
          <w:t>Colagiovanni</w:t>
        </w:r>
        <w:proofErr w:type="spellEnd"/>
      </w:hyperlink>
      <w:r w:rsidRPr="00854338">
        <w:rPr>
          <w:rFonts w:ascii="Helvetica Neue" w:eastAsia="Times New Roman" w:hAnsi="Helvetica Neue" w:cs="Times New Roman"/>
          <w:i/>
          <w:iCs/>
          <w:color w:val="737373"/>
        </w:rPr>
        <w:t> on Jun 4 at 7:40pm</w:t>
      </w:r>
    </w:p>
    <w:p w:rsidR="00854338" w:rsidRDefault="00854338"/>
    <w:p w:rsidR="00854338" w:rsidRDefault="00854338"/>
    <w:p w:rsidR="00854338" w:rsidRDefault="00854338">
      <w:r>
        <w:t>Discussion 8</w:t>
      </w:r>
    </w:p>
    <w:p w:rsidR="00854338" w:rsidRDefault="00854338"/>
    <w:p w:rsidR="00854338" w:rsidRDefault="00854338" w:rsidP="00854338">
      <w:pPr>
        <w:pStyle w:val="NormalWeb"/>
        <w:numPr>
          <w:ilvl w:val="0"/>
          <w:numId w:val="3"/>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Newman defines industry as "an eagerness to acquire skills and perform meaningful work" (Newman, 8-2a). The skills children acquire during middle childhood are ones that bring them closer to adults (Newman, 8-2a); they begin to take on new responsibilities, gain independence or in some countries they begin to work. During this stage children </w:t>
      </w:r>
      <w:proofErr w:type="spellStart"/>
      <w:r>
        <w:rPr>
          <w:rFonts w:ascii="Helvetica Neue" w:hAnsi="Helvetica Neue"/>
          <w:color w:val="2D3B45"/>
        </w:rPr>
        <w:t>children</w:t>
      </w:r>
      <w:proofErr w:type="spellEnd"/>
      <w:r>
        <w:rPr>
          <w:rFonts w:ascii="Helvetica Neue" w:hAnsi="Helvetica Neue"/>
          <w:color w:val="2D3B45"/>
        </w:rPr>
        <w:t xml:space="preserve"> will either gain or lack </w:t>
      </w:r>
      <w:proofErr w:type="spellStart"/>
      <w:r>
        <w:rPr>
          <w:rFonts w:ascii="Helvetica Neue" w:hAnsi="Helvetica Neue"/>
          <w:color w:val="2D3B45"/>
        </w:rPr>
        <w:t>self confidence</w:t>
      </w:r>
      <w:proofErr w:type="spellEnd"/>
      <w:r>
        <w:rPr>
          <w:rFonts w:ascii="Helvetica Neue" w:hAnsi="Helvetica Neue"/>
          <w:color w:val="2D3B45"/>
        </w:rPr>
        <w:t xml:space="preserve">. For example, a child who is a member of a </w:t>
      </w:r>
      <w:proofErr w:type="gramStart"/>
      <w:r>
        <w:rPr>
          <w:rFonts w:ascii="Helvetica Neue" w:hAnsi="Helvetica Neue"/>
          <w:color w:val="2D3B45"/>
        </w:rPr>
        <w:t>low income</w:t>
      </w:r>
      <w:proofErr w:type="gramEnd"/>
      <w:r>
        <w:rPr>
          <w:rFonts w:ascii="Helvetica Neue" w:hAnsi="Helvetica Neue"/>
          <w:color w:val="2D3B45"/>
        </w:rPr>
        <w:t xml:space="preserve"> family has a lemonade sale during the summer - the child gives the money earned to his mother for groceries and she is thankful and appreciative. </w:t>
      </w:r>
      <w:proofErr w:type="spellStart"/>
      <w:r>
        <w:rPr>
          <w:rFonts w:ascii="Helvetica Neue" w:hAnsi="Helvetica Neue"/>
          <w:color w:val="2D3B45"/>
        </w:rPr>
        <w:t>Self confidence</w:t>
      </w:r>
      <w:proofErr w:type="spellEnd"/>
      <w:r>
        <w:rPr>
          <w:rFonts w:ascii="Helvetica Neue" w:hAnsi="Helvetica Neue"/>
          <w:color w:val="2D3B45"/>
        </w:rPr>
        <w:t xml:space="preserve"> would be gained because the child knows that his hard work benefited his family. Some children in low and </w:t>
      </w:r>
      <w:proofErr w:type="gramStart"/>
      <w:r>
        <w:rPr>
          <w:rFonts w:ascii="Helvetica Neue" w:hAnsi="Helvetica Neue"/>
          <w:color w:val="2D3B45"/>
        </w:rPr>
        <w:t>middle income</w:t>
      </w:r>
      <w:proofErr w:type="gramEnd"/>
      <w:r>
        <w:rPr>
          <w:rFonts w:ascii="Helvetica Neue" w:hAnsi="Helvetica Neue"/>
          <w:color w:val="2D3B45"/>
        </w:rPr>
        <w:t xml:space="preserve"> countries feel the pressure of attending work; these are areas where child labor is in high demand. Children exposed to such environments may feel anxious, depressed, and despise attending work (Newman, 8-2a). These children are pressured by their family to attend work because they are supporting the family, missing out on the opportunity to attend school and gain an education (Newman, 8-2a). If the child cannot attain the skills needed to complete the job they feel a sense of inferiority (Newman, 8-2b). If they are not the only child in the home, they may be compared to their siblings in the sense that they can complete their work and provide for their family while the other child cannot (Newman, 8-2b). Mistakes or failure to complete certain tasks can cause a decrease in </w:t>
      </w:r>
      <w:proofErr w:type="spellStart"/>
      <w:r>
        <w:rPr>
          <w:rFonts w:ascii="Helvetica Neue" w:hAnsi="Helvetica Neue"/>
          <w:color w:val="2D3B45"/>
        </w:rPr>
        <w:t>self confidence</w:t>
      </w:r>
      <w:proofErr w:type="spellEnd"/>
      <w:r>
        <w:rPr>
          <w:rFonts w:ascii="Helvetica Neue" w:hAnsi="Helvetica Neue"/>
          <w:color w:val="2D3B45"/>
        </w:rPr>
        <w:t>, leaving the child feeling unworthy and unappreciated (Newman, 8-2b).</w:t>
      </w:r>
    </w:p>
    <w:p w:rsidR="00854338" w:rsidRDefault="00854338" w:rsidP="00854338">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Newman, B. M. (2017). </w:t>
      </w:r>
      <w:r>
        <w:rPr>
          <w:rStyle w:val="Emphasis"/>
          <w:rFonts w:ascii="Helvetica Neue" w:hAnsi="Helvetica Neue"/>
          <w:color w:val="2D3B45"/>
        </w:rPr>
        <w:t>Development Through Life: A Psychosocial Approach 13</w:t>
      </w:r>
      <w:r>
        <w:rPr>
          <w:rStyle w:val="Emphasis"/>
          <w:rFonts w:ascii="Helvetica Neue" w:hAnsi="Helvetica Neue"/>
          <w:color w:val="2D3B45"/>
          <w:sz w:val="18"/>
          <w:szCs w:val="18"/>
          <w:vertAlign w:val="superscript"/>
        </w:rPr>
        <w:t>th</w:t>
      </w:r>
      <w:r>
        <w:rPr>
          <w:rStyle w:val="Emphasis"/>
          <w:rFonts w:ascii="Helvetica Neue" w:hAnsi="Helvetica Neue"/>
          <w:color w:val="2D3B45"/>
        </w:rPr>
        <w:t> Edition.</w:t>
      </w:r>
    </w:p>
    <w:p w:rsidR="00854338" w:rsidRDefault="00854338" w:rsidP="0085433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Boston: Cengage Learning.</w:t>
      </w:r>
    </w:p>
    <w:p w:rsidR="00854338" w:rsidRDefault="00854338" w:rsidP="00854338">
      <w:pPr>
        <w:pStyle w:val="NormalWeb"/>
        <w:numPr>
          <w:ilvl w:val="0"/>
          <w:numId w:val="3"/>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psychosocial crisis that arises during middle childhood is industry versus inferiority.  During this time these children struggle with how they can contribute to society as well as perform tasks well.  The strive for success is apparent during this stage.  The text stated, "Among children of ages 8 to 12, 44 percent are worried about doing well in school, 28 percent are worried whether or not their parents are going to have enough money, and 22% are worried about getting along with their friends" (Newman, 2018).  This alone shows how success oriented these children are.  As for industry, middle aged children look to develop new skills and be the best at them.  For instance, they might begin a new sport and be invested in it enough that they worry only on that sport to become the best on their team.  Their sense of self in industry will build as they </w:t>
      </w:r>
      <w:r>
        <w:rPr>
          <w:rFonts w:ascii="Helvetica Neue" w:hAnsi="Helvetica Neue"/>
          <w:color w:val="2D3B45"/>
        </w:rPr>
        <w:lastRenderedPageBreak/>
        <w:t xml:space="preserve">succeed in these areas, in addition to encouragement from their parents and peers.  As for inferiority, a child during middle childhood might develop a negative sense of self when they fail or when they are put down by someone else.  For instance, when starting a new </w:t>
      </w:r>
      <w:proofErr w:type="gramStart"/>
      <w:r>
        <w:rPr>
          <w:rFonts w:ascii="Helvetica Neue" w:hAnsi="Helvetica Neue"/>
          <w:color w:val="2D3B45"/>
        </w:rPr>
        <w:t>sport</w:t>
      </w:r>
      <w:proofErr w:type="gramEnd"/>
      <w:r>
        <w:rPr>
          <w:rFonts w:ascii="Helvetica Neue" w:hAnsi="Helvetica Neue"/>
          <w:color w:val="2D3B45"/>
        </w:rPr>
        <w:t xml:space="preserve"> they might feel a sense of worthlessness if they do not master the skills needed to perform and they lose a game.  Encouragement from parents is needed here in order to develop a sense of </w:t>
      </w:r>
      <w:proofErr w:type="spellStart"/>
      <w:r>
        <w:rPr>
          <w:rFonts w:ascii="Helvetica Neue" w:hAnsi="Helvetica Neue"/>
          <w:color w:val="2D3B45"/>
        </w:rPr>
        <w:t>self worth</w:t>
      </w:r>
      <w:proofErr w:type="spellEnd"/>
      <w:r>
        <w:rPr>
          <w:rFonts w:ascii="Helvetica Neue" w:hAnsi="Helvetica Neue"/>
          <w:color w:val="2D3B45"/>
        </w:rPr>
        <w:t>. </w:t>
      </w:r>
    </w:p>
    <w:p w:rsidR="00854338" w:rsidRDefault="00854338" w:rsidP="00854338">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Newman, B. M. (2017). </w:t>
      </w:r>
      <w:r>
        <w:rPr>
          <w:rStyle w:val="Emphasis"/>
          <w:rFonts w:ascii="Helvetica Neue" w:hAnsi="Helvetica Neue"/>
          <w:color w:val="2D3B45"/>
        </w:rPr>
        <w:t>Development Through Life: A Psychosocial Approach 13</w:t>
      </w:r>
      <w:r>
        <w:rPr>
          <w:rStyle w:val="Emphasis"/>
          <w:rFonts w:ascii="Helvetica Neue" w:hAnsi="Helvetica Neue"/>
          <w:color w:val="2D3B45"/>
          <w:vertAlign w:val="superscript"/>
        </w:rPr>
        <w:t>th</w:t>
      </w:r>
      <w:r>
        <w:rPr>
          <w:rStyle w:val="Emphasis"/>
          <w:rFonts w:ascii="Helvetica Neue" w:hAnsi="Helvetica Neue"/>
          <w:color w:val="2D3B45"/>
        </w:rPr>
        <w:t> Edition.</w:t>
      </w:r>
    </w:p>
    <w:p w:rsidR="00854338" w:rsidRDefault="00854338" w:rsidP="00854338"/>
    <w:p w:rsidR="00854338" w:rsidRDefault="00854338" w:rsidP="00854338"/>
    <w:p w:rsidR="00854338" w:rsidRDefault="00854338" w:rsidP="00854338"/>
    <w:p w:rsidR="00854338" w:rsidRDefault="00854338" w:rsidP="00854338">
      <w:r>
        <w:t>Discussion 9</w:t>
      </w:r>
    </w:p>
    <w:p w:rsidR="00854338" w:rsidRDefault="00854338" w:rsidP="00854338"/>
    <w:p w:rsidR="00854338" w:rsidRDefault="00854338" w:rsidP="00854338"/>
    <w:p w:rsidR="00854338" w:rsidRPr="00854338" w:rsidRDefault="00854338" w:rsidP="00854338">
      <w:pPr>
        <w:pStyle w:val="ListParagraph"/>
        <w:numPr>
          <w:ilvl w:val="0"/>
          <w:numId w:val="4"/>
        </w:numPr>
        <w:rPr>
          <w:rFonts w:ascii="Times New Roman" w:eastAsia="Times New Roman" w:hAnsi="Times New Roman" w:cs="Times New Roman"/>
        </w:rPr>
      </w:pPr>
      <w:r w:rsidRPr="00854338">
        <w:rPr>
          <w:rFonts w:ascii="Helvetica Neue" w:eastAsia="Times New Roman" w:hAnsi="Helvetica Neue" w:cs="Times New Roman"/>
          <w:color w:val="2D3B45"/>
          <w:shd w:val="clear" w:color="auto" w:fill="FFFFFF"/>
        </w:rPr>
        <w:t>"During the early years of adolescence, one confronts a new psychosocial conflict, in which pressures to ally oneself with specific groups and to learn to be comfortable functioning as a member of a group are major preoccupations (Newman, 2018).  One's identity might be found in their race, their sexual orientation, their friends, their team, etc.  The biggest part about early adolescence is finding that identity.  Often times these individuals find their sexual identity through romantic and sexual relationships.  Ages 12 to 18, individuals experience the greatest biological changes in where they are motivated to fulfill certain types of sexual and romantic needs.  If they are rejected and fail to achieve they might experience alienation or rejection, which is one side of this psychosocial crisis.  If these individuals are successful in developing their sense of self within a group that they can relate to they have surpassed the group identity end of the psychosocial crisis.  Middle school and high school aged children are engulfed in this atmosphere where they experience the acceptance and rejection of the peers around them which affects their development at this stage. </w:t>
      </w:r>
    </w:p>
    <w:p w:rsidR="00854338" w:rsidRDefault="00854338" w:rsidP="00854338">
      <w:pPr>
        <w:pStyle w:val="NormalWeb"/>
        <w:numPr>
          <w:ilvl w:val="0"/>
          <w:numId w:val="4"/>
        </w:numPr>
        <w:shd w:val="clear" w:color="auto" w:fill="FFFFFF"/>
        <w:spacing w:before="180" w:beforeAutospacing="0" w:after="180" w:afterAutospacing="0"/>
        <w:rPr>
          <w:rFonts w:ascii="Helvetica Neue" w:hAnsi="Helvetica Neue"/>
          <w:color w:val="2D3B45"/>
        </w:rPr>
      </w:pPr>
      <w:bookmarkStart w:id="0" w:name="_GoBack"/>
      <w:bookmarkEnd w:id="0"/>
      <w:r>
        <w:rPr>
          <w:rFonts w:ascii="Helvetica Neue" w:hAnsi="Helvetica Neue"/>
          <w:color w:val="2D3B45"/>
        </w:rPr>
        <w:t>Hello class, </w:t>
      </w:r>
    </w:p>
    <w:p w:rsidR="00854338" w:rsidRDefault="00854338" w:rsidP="00854338">
      <w:pPr>
        <w:pStyle w:val="NormalWeb"/>
        <w:shd w:val="clear" w:color="auto" w:fill="FFFFFF"/>
        <w:spacing w:before="180" w:beforeAutospacing="0" w:after="180" w:afterAutospacing="0"/>
        <w:ind w:left="720"/>
        <w:rPr>
          <w:rFonts w:ascii="Helvetica Neue" w:hAnsi="Helvetica Neue"/>
          <w:color w:val="2D3B45"/>
        </w:rPr>
      </w:pPr>
      <w:r>
        <w:rPr>
          <w:rFonts w:ascii="Helvetica Neue" w:hAnsi="Helvetica Neue"/>
          <w:color w:val="2D3B45"/>
        </w:rPr>
        <w:t xml:space="preserve">This timeframe brings about adolescents facing the crisis of </w:t>
      </w:r>
      <w:proofErr w:type="spellStart"/>
      <w:r>
        <w:rPr>
          <w:rFonts w:ascii="Helvetica Neue" w:hAnsi="Helvetica Neue"/>
          <w:color w:val="2D3B45"/>
        </w:rPr>
        <w:t>self identification</w:t>
      </w:r>
      <w:proofErr w:type="spellEnd"/>
      <w:r>
        <w:rPr>
          <w:rFonts w:ascii="Helvetica Neue" w:hAnsi="Helvetica Neue"/>
          <w:color w:val="2D3B45"/>
        </w:rPr>
        <w:t xml:space="preserve"> within a group and experiencing acceptance from a group. It also allows adolescents to understand how to represent themselves within a group and to accept input from friend. Development in romantic and sexual relationships rise due to puberty and the formation of sexual orientation. Puberty influences brain development and other physical changes that alter how adolescents think and handle new emotions. This also heightens the interest in dating and understanding the rules of engagement between the sexes. </w:t>
      </w:r>
    </w:p>
    <w:p w:rsidR="00854338" w:rsidRDefault="00854338" w:rsidP="00854338">
      <w:pPr>
        <w:pStyle w:val="NormalWeb"/>
        <w:shd w:val="clear" w:color="auto" w:fill="FFFFFF"/>
        <w:spacing w:before="180" w:beforeAutospacing="0" w:after="180" w:afterAutospacing="0"/>
        <w:ind w:left="720"/>
        <w:rPr>
          <w:rFonts w:ascii="Helvetica Neue" w:hAnsi="Helvetica Neue"/>
          <w:color w:val="2D3B45"/>
        </w:rPr>
      </w:pPr>
      <w:r>
        <w:rPr>
          <w:rFonts w:ascii="Helvetica Neue" w:hAnsi="Helvetica Neue"/>
          <w:color w:val="2D3B45"/>
        </w:rPr>
        <w:t xml:space="preserve">Within group identity, adolescents establish a set of ideas that are based off of norms and expectations that they see around those they affiliate themselves </w:t>
      </w:r>
      <w:r>
        <w:rPr>
          <w:rFonts w:ascii="Helvetica Neue" w:hAnsi="Helvetica Neue"/>
          <w:color w:val="2D3B45"/>
        </w:rPr>
        <w:lastRenderedPageBreak/>
        <w:t>with. When someone finds a group that they can relate with, they have meaningful belonging to that group that gives them confidence and the desire to engage with others who can relate. In alienation, adolescents feel a lack of social support or when their needs are not met by a particular group. Adolescents may feel like outcasts or loners if they have poor social skills or low academic motivation due to having little emotional support and no feeling of acceptance to peers. </w:t>
      </w:r>
    </w:p>
    <w:p w:rsidR="00854338" w:rsidRDefault="00854338" w:rsidP="00854338">
      <w:pPr>
        <w:pStyle w:val="NormalWeb"/>
        <w:shd w:val="clear" w:color="auto" w:fill="FFFFFF"/>
        <w:spacing w:before="180" w:beforeAutospacing="0" w:after="0" w:afterAutospacing="0"/>
        <w:ind w:left="720"/>
        <w:rPr>
          <w:rFonts w:ascii="Helvetica Neue" w:hAnsi="Helvetica Neue"/>
          <w:color w:val="2D3B45"/>
        </w:rPr>
      </w:pPr>
      <w:r>
        <w:rPr>
          <w:rFonts w:ascii="Helvetica Neue" w:hAnsi="Helvetica Neue"/>
          <w:color w:val="2D3B45"/>
        </w:rPr>
        <w:t>-Cheyenne</w:t>
      </w:r>
    </w:p>
    <w:p w:rsidR="00854338" w:rsidRPr="00854338" w:rsidRDefault="00854338" w:rsidP="00854338">
      <w:pPr>
        <w:ind w:left="360"/>
        <w:rPr>
          <w:rFonts w:ascii="Times New Roman" w:eastAsia="Times New Roman" w:hAnsi="Times New Roman" w:cs="Times New Roman"/>
        </w:rPr>
      </w:pPr>
    </w:p>
    <w:sectPr w:rsidR="00854338" w:rsidRPr="00854338"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E42E4"/>
    <w:multiLevelType w:val="hybridMultilevel"/>
    <w:tmpl w:val="1A605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91C49"/>
    <w:multiLevelType w:val="hybridMultilevel"/>
    <w:tmpl w:val="A7D2A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4F0230"/>
    <w:multiLevelType w:val="hybridMultilevel"/>
    <w:tmpl w:val="C3AAE34A"/>
    <w:lvl w:ilvl="0" w:tplc="5968453E">
      <w:start w:val="1"/>
      <w:numFmt w:val="decimal"/>
      <w:lvlText w:val="%1."/>
      <w:lvlJc w:val="left"/>
      <w:pPr>
        <w:ind w:left="720" w:hanging="360"/>
      </w:pPr>
      <w:rPr>
        <w:rFonts w:ascii="Helvetica Neue" w:hAnsi="Helvetica Neue"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DD4773"/>
    <w:multiLevelType w:val="hybridMultilevel"/>
    <w:tmpl w:val="61626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338"/>
    <w:rsid w:val="0022042A"/>
    <w:rsid w:val="00854338"/>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23B2DD60-77A2-A644-BCCA-A38989876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433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54338"/>
    <w:rPr>
      <w:i/>
      <w:iCs/>
    </w:rPr>
  </w:style>
  <w:style w:type="character" w:styleId="Hyperlink">
    <w:name w:val="Hyperlink"/>
    <w:basedOn w:val="DefaultParagraphFont"/>
    <w:uiPriority w:val="99"/>
    <w:semiHidden/>
    <w:unhideWhenUsed/>
    <w:rsid w:val="00854338"/>
    <w:rPr>
      <w:color w:val="0000FF"/>
      <w:u w:val="single"/>
    </w:rPr>
  </w:style>
  <w:style w:type="paragraph" w:styleId="ListParagraph">
    <w:name w:val="List Paragraph"/>
    <w:basedOn w:val="Normal"/>
    <w:uiPriority w:val="34"/>
    <w:qFormat/>
    <w:rsid w:val="008543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997046">
      <w:bodyDiv w:val="1"/>
      <w:marLeft w:val="0"/>
      <w:marRight w:val="0"/>
      <w:marTop w:val="0"/>
      <w:marBottom w:val="0"/>
      <w:divBdr>
        <w:top w:val="none" w:sz="0" w:space="0" w:color="auto"/>
        <w:left w:val="none" w:sz="0" w:space="0" w:color="auto"/>
        <w:bottom w:val="none" w:sz="0" w:space="0" w:color="auto"/>
        <w:right w:val="none" w:sz="0" w:space="0" w:color="auto"/>
      </w:divBdr>
    </w:div>
    <w:div w:id="649988280">
      <w:bodyDiv w:val="1"/>
      <w:marLeft w:val="0"/>
      <w:marRight w:val="0"/>
      <w:marTop w:val="0"/>
      <w:marBottom w:val="0"/>
      <w:divBdr>
        <w:top w:val="none" w:sz="0" w:space="0" w:color="auto"/>
        <w:left w:val="none" w:sz="0" w:space="0" w:color="auto"/>
        <w:bottom w:val="none" w:sz="0" w:space="0" w:color="auto"/>
        <w:right w:val="none" w:sz="0" w:space="0" w:color="auto"/>
      </w:divBdr>
    </w:div>
    <w:div w:id="1138037352">
      <w:bodyDiv w:val="1"/>
      <w:marLeft w:val="0"/>
      <w:marRight w:val="0"/>
      <w:marTop w:val="0"/>
      <w:marBottom w:val="0"/>
      <w:divBdr>
        <w:top w:val="none" w:sz="0" w:space="0" w:color="auto"/>
        <w:left w:val="none" w:sz="0" w:space="0" w:color="auto"/>
        <w:bottom w:val="none" w:sz="0" w:space="0" w:color="auto"/>
        <w:right w:val="none" w:sz="0" w:space="0" w:color="auto"/>
      </w:divBdr>
    </w:div>
    <w:div w:id="1410956316">
      <w:bodyDiv w:val="1"/>
      <w:marLeft w:val="0"/>
      <w:marRight w:val="0"/>
      <w:marTop w:val="0"/>
      <w:marBottom w:val="0"/>
      <w:divBdr>
        <w:top w:val="none" w:sz="0" w:space="0" w:color="auto"/>
        <w:left w:val="none" w:sz="0" w:space="0" w:color="auto"/>
        <w:bottom w:val="none" w:sz="0" w:space="0" w:color="auto"/>
        <w:right w:val="none" w:sz="0" w:space="0" w:color="auto"/>
      </w:divBdr>
    </w:div>
    <w:div w:id="1435973350">
      <w:bodyDiv w:val="1"/>
      <w:marLeft w:val="0"/>
      <w:marRight w:val="0"/>
      <w:marTop w:val="0"/>
      <w:marBottom w:val="0"/>
      <w:divBdr>
        <w:top w:val="none" w:sz="0" w:space="0" w:color="auto"/>
        <w:left w:val="none" w:sz="0" w:space="0" w:color="auto"/>
        <w:bottom w:val="none" w:sz="0" w:space="0" w:color="auto"/>
        <w:right w:val="none" w:sz="0" w:space="0" w:color="auto"/>
      </w:divBdr>
    </w:div>
    <w:div w:id="213359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cean.instructure.com/courses/15422/users/3592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1304</Words>
  <Characters>7437</Characters>
  <Application>Microsoft Office Word</Application>
  <DocSecurity>0</DocSecurity>
  <Lines>61</Lines>
  <Paragraphs>17</Paragraphs>
  <ScaleCrop>false</ScaleCrop>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2018-06-06T16:26:00Z</dcterms:created>
  <dcterms:modified xsi:type="dcterms:W3CDTF">2018-06-06T16:29:00Z</dcterms:modified>
</cp:coreProperties>
</file>